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4446ED" w:rsidRDefault="00452E2D" w:rsidP="00452E2D">
      <w:pPr>
        <w:jc w:val="center"/>
        <w:rPr>
          <w:b/>
          <w:color w:val="000099"/>
          <w:kern w:val="0"/>
          <w:sz w:val="28"/>
          <w:szCs w:val="28"/>
        </w:rPr>
      </w:pPr>
      <w:r w:rsidRPr="004446ED">
        <w:rPr>
          <w:rFonts w:eastAsia="Calibri"/>
          <w:b/>
          <w:color w:val="auto"/>
          <w:kern w:val="0"/>
          <w:sz w:val="28"/>
          <w:szCs w:val="28"/>
          <w:lang w:eastAsia="en-US"/>
        </w:rPr>
        <w:t>на участие в</w:t>
      </w:r>
      <w:r w:rsidRPr="004446ED">
        <w:rPr>
          <w:rFonts w:eastAsia="Calibri"/>
          <w:color w:val="auto"/>
          <w:kern w:val="0"/>
          <w:sz w:val="28"/>
          <w:szCs w:val="28"/>
          <w:lang w:eastAsia="en-US"/>
        </w:rPr>
        <w:t xml:space="preserve"> </w:t>
      </w:r>
      <w:r w:rsidR="00AA03DD" w:rsidRPr="00AA03DD">
        <w:rPr>
          <w:rFonts w:eastAsia="Calibri"/>
          <w:b/>
          <w:color w:val="auto"/>
          <w:kern w:val="0"/>
          <w:sz w:val="28"/>
          <w:szCs w:val="28"/>
          <w:lang w:eastAsia="en-US"/>
        </w:rPr>
        <w:t>краткосрочных</w:t>
      </w:r>
      <w:r w:rsidR="00AA03DD">
        <w:rPr>
          <w:rFonts w:eastAsia="Calibri"/>
          <w:color w:val="auto"/>
          <w:kern w:val="0"/>
          <w:sz w:val="28"/>
          <w:szCs w:val="28"/>
          <w:lang w:eastAsia="en-US"/>
        </w:rPr>
        <w:t xml:space="preserve"> </w:t>
      </w:r>
      <w:r w:rsidRPr="004446ED">
        <w:rPr>
          <w:rFonts w:eastAsia="Calibri"/>
          <w:b/>
          <w:color w:val="auto"/>
          <w:kern w:val="0"/>
          <w:sz w:val="28"/>
          <w:szCs w:val="28"/>
          <w:lang w:eastAsia="en-US"/>
        </w:rPr>
        <w:t>к</w:t>
      </w:r>
      <w:r w:rsidRPr="004446ED">
        <w:rPr>
          <w:b/>
          <w:color w:val="auto"/>
          <w:kern w:val="0"/>
          <w:sz w:val="28"/>
          <w:szCs w:val="28"/>
        </w:rPr>
        <w:t>урсах повышения квалификации</w:t>
      </w:r>
    </w:p>
    <w:p w:rsidR="00AA03DD" w:rsidRPr="00AA03DD" w:rsidRDefault="00452E2D" w:rsidP="00AA03DD">
      <w:pPr>
        <w:keepNext/>
        <w:shd w:val="clear" w:color="auto" w:fill="FFFFFF"/>
        <w:jc w:val="center"/>
        <w:outlineLvl w:val="1"/>
        <w:rPr>
          <w:rFonts w:eastAsia="Calibri"/>
          <w:b/>
          <w:bCs/>
          <w:iCs/>
          <w:color w:val="auto"/>
          <w:kern w:val="0"/>
          <w:sz w:val="26"/>
          <w:szCs w:val="26"/>
          <w:lang w:eastAsia="en-US"/>
        </w:rPr>
      </w:pPr>
      <w:r w:rsidRPr="004446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по теме: </w:t>
      </w:r>
      <w:r w:rsidR="00E61FB2" w:rsidRPr="004446ED">
        <w:rPr>
          <w:b/>
          <w:sz w:val="28"/>
          <w:szCs w:val="28"/>
          <w:shd w:val="clear" w:color="auto" w:fill="FFFFFF"/>
        </w:rPr>
        <w:t>«</w:t>
      </w:r>
      <w:r w:rsidR="00AA03DD" w:rsidRP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 xml:space="preserve">«УПРАВЛЕНИЕ КОРПОРАТИВНЫМИ ЗАКУПКАМИ В СООТВЕТСТВИИ С ФЕДЕРАЛЬНЫМ ЗАКОНОМ ОТ 18.07.2011 </w:t>
      </w:r>
      <w:r w:rsid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>г.</w:t>
      </w:r>
      <w:r w:rsidR="00AA03DD" w:rsidRP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 xml:space="preserve"> </w:t>
      </w:r>
      <w:r w:rsid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br/>
      </w:r>
      <w:r w:rsidR="00AA03DD" w:rsidRPr="00AA03DD">
        <w:rPr>
          <w:rFonts w:eastAsiaTheme="minorHAnsi"/>
          <w:b/>
          <w:color w:val="auto"/>
          <w:kern w:val="0"/>
          <w:sz w:val="22"/>
          <w:szCs w:val="22"/>
          <w:lang w:eastAsia="en-US"/>
        </w:rPr>
        <w:t>№ 223-ФЗ «О ЗАКУПКАХ ТОВАРОВ, РАБОТ, УСЛУГ ОТДЕЛЬНЫМИ ВИДАМИ ЮРИДИЧЕСКИХ ЛИЦ»</w:t>
      </w:r>
    </w:p>
    <w:p w:rsidR="00E61FB2" w:rsidRPr="004446ED" w:rsidRDefault="00E61FB2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8"/>
          <w:szCs w:val="28"/>
          <w:lang w:eastAsia="en-US"/>
        </w:rPr>
      </w:pPr>
    </w:p>
    <w:p w:rsidR="00452E2D" w:rsidRPr="00AB6C79" w:rsidRDefault="007E1E3C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 w:rsidR="00452E2D" w:rsidRPr="000F4259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</w:t>
      </w:r>
      <w:r w:rsidR="00C20496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                              </w:t>
      </w:r>
      <w:r w:rsidR="00E61FB2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>1-</w:t>
      </w:r>
      <w:r w:rsidR="00BE448D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>2</w:t>
      </w:r>
      <w:r w:rsidR="00E61FB2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августа</w:t>
      </w:r>
      <w:r w:rsidR="00056514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2018</w:t>
      </w:r>
      <w:r w:rsidR="00DE5B2B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 xml:space="preserve"> </w:t>
      </w:r>
      <w:r w:rsidR="00056514">
        <w:rPr>
          <w:rFonts w:eastAsia="Calibri"/>
          <w:b/>
          <w:i/>
          <w:color w:val="auto"/>
          <w:kern w:val="0"/>
          <w:sz w:val="28"/>
          <w:szCs w:val="28"/>
          <w:lang w:eastAsia="en-US"/>
        </w:rPr>
        <w:t>года</w:t>
      </w:r>
      <w:r w:rsidR="00452E2D">
        <w:rPr>
          <w:b/>
          <w:bCs/>
          <w:sz w:val="26"/>
          <w:szCs w:val="26"/>
        </w:rPr>
        <w:t xml:space="preserve">  </w:t>
      </w:r>
      <w:r w:rsidR="00523CEA">
        <w:rPr>
          <w:b/>
          <w:bCs/>
          <w:sz w:val="26"/>
          <w:szCs w:val="26"/>
        </w:rPr>
        <w:t>(очная часть)</w:t>
      </w: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На основании чего действует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Факс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AA03DD">
        <w:trPr>
          <w:trHeight w:val="621"/>
        </w:trPr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  <w:p w:rsidR="00452E2D" w:rsidRPr="00AB6C79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</w:t>
      </w:r>
      <w:r w:rsidR="0026491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для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участи</w:t>
      </w:r>
      <w:r w:rsidR="0026491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я в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№</w:t>
            </w:r>
          </w:p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proofErr w:type="gramStart"/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п</w:t>
            </w:r>
            <w:proofErr w:type="gramEnd"/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Т</w:t>
            </w: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елефон (рабочий/мобильный, эл.</w:t>
            </w:r>
            <w:r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 xml:space="preserve"> п</w:t>
            </w:r>
            <w:r w:rsidRPr="00AB6C79"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очта</w:t>
            </w:r>
            <w:r>
              <w:rPr>
                <w:rFonts w:eastAsia="Calibri"/>
                <w:b/>
                <w:color w:val="auto"/>
                <w:kern w:val="0"/>
                <w:sz w:val="26"/>
                <w:szCs w:val="26"/>
                <w:lang w:eastAsia="en-US"/>
              </w:rPr>
              <w:t>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1.</w:t>
            </w: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97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97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3.</w:t>
            </w: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97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2E26B0" w:rsidRPr="00AB6C79" w:rsidTr="00AA03DD">
        <w:trPr>
          <w:trHeight w:val="463"/>
        </w:trPr>
        <w:tc>
          <w:tcPr>
            <w:tcW w:w="560" w:type="dxa"/>
          </w:tcPr>
          <w:p w:rsidR="002E26B0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  <w:p w:rsidR="002E26B0" w:rsidRPr="00AB6C79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97" w:type="dxa"/>
          </w:tcPr>
          <w:p w:rsidR="002E26B0" w:rsidRPr="00AB6C79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2E26B0" w:rsidRPr="00AB6C79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</w:tcPr>
          <w:p w:rsidR="002E26B0" w:rsidRPr="00AB6C79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</w:t>
      </w:r>
      <w:r w:rsidR="00AA03DD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_______________________________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</w:t>
      </w:r>
      <w:r w:rsidR="00AA03DD">
        <w:rPr>
          <w:rFonts w:eastAsia="Calibri"/>
          <w:color w:val="auto"/>
          <w:kern w:val="0"/>
          <w:sz w:val="26"/>
          <w:szCs w:val="26"/>
          <w:lang w:eastAsia="en-US"/>
        </w:rPr>
        <w:t>МП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</w:p>
    <w:sectPr w:rsidR="00452E2D" w:rsidRPr="00AB6C79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14503F"/>
    <w:rsid w:val="001F42C1"/>
    <w:rsid w:val="00264919"/>
    <w:rsid w:val="002E26B0"/>
    <w:rsid w:val="003501CA"/>
    <w:rsid w:val="003C6618"/>
    <w:rsid w:val="004446ED"/>
    <w:rsid w:val="00452E2D"/>
    <w:rsid w:val="00523CEA"/>
    <w:rsid w:val="007366F7"/>
    <w:rsid w:val="007E1E3C"/>
    <w:rsid w:val="00AA03DD"/>
    <w:rsid w:val="00B478B6"/>
    <w:rsid w:val="00BA4ADB"/>
    <w:rsid w:val="00BE448D"/>
    <w:rsid w:val="00C20496"/>
    <w:rsid w:val="00DE5B2B"/>
    <w:rsid w:val="00E27E67"/>
    <w:rsid w:val="00E61FB2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Company>Тульский ЦСМ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2018-04-28T05:05:00Z</dcterms:created>
  <dcterms:modified xsi:type="dcterms:W3CDTF">2018-06-20T12:51:00Z</dcterms:modified>
</cp:coreProperties>
</file>